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1" w:rightFromText="181" w:vertAnchor="page" w:horzAnchor="margin" w:tblpXSpec="center" w:tblpY="1702"/>
        <w:tblW w:w="9423" w:type="dxa"/>
        <w:jc w:val="center"/>
        <w:tblLayout w:type="fixed"/>
        <w:tblCellMar>
          <w:top w:w="0" w:type="dxa"/>
          <w:left w:w="0" w:type="dxa"/>
          <w:bottom w:w="0" w:type="dxa"/>
          <w:right w:w="0" w:type="dxa"/>
        </w:tblCellMar>
      </w:tblPr>
      <w:tblGrid>
        <w:gridCol w:w="9423"/>
      </w:tblGrid>
      <w:tr w14:paraId="27B8DAB0">
        <w:tblPrEx>
          <w:tblCellMar>
            <w:top w:w="0" w:type="dxa"/>
            <w:left w:w="0" w:type="dxa"/>
            <w:bottom w:w="0" w:type="dxa"/>
            <w:right w:w="0" w:type="dxa"/>
          </w:tblCellMar>
        </w:tblPrEx>
        <w:trPr>
          <w:trHeight w:val="810" w:hRule="atLeast"/>
          <w:jc w:val="center"/>
        </w:trPr>
        <w:tc>
          <w:tcPr>
            <w:tcW w:w="9423" w:type="dxa"/>
          </w:tcPr>
          <w:p w14:paraId="030832B1">
            <w:pPr>
              <w:pStyle w:val="8"/>
              <w:spacing w:line="360" w:lineRule="auto"/>
              <w:rPr>
                <w:rFonts w:eastAsia="宋体"/>
                <w:w w:val="80"/>
                <w:sz w:val="76"/>
                <w:szCs w:val="76"/>
              </w:rPr>
            </w:pPr>
            <w:r>
              <w:rPr>
                <w:rFonts w:eastAsia="宋体"/>
                <w:b/>
                <w:w w:val="80"/>
                <w:sz w:val="76"/>
                <w:szCs w:val="76"/>
              </w:rPr>
              <w:t>食品真实性技术国际联合研究中心</w:t>
            </w:r>
          </w:p>
        </w:tc>
      </w:tr>
      <w:tr w14:paraId="396BBF93">
        <w:tblPrEx>
          <w:tblCellMar>
            <w:top w:w="0" w:type="dxa"/>
            <w:left w:w="0" w:type="dxa"/>
            <w:bottom w:w="0" w:type="dxa"/>
            <w:right w:w="0" w:type="dxa"/>
          </w:tblCellMar>
        </w:tblPrEx>
        <w:trPr>
          <w:trHeight w:val="403" w:hRule="atLeast"/>
          <w:jc w:val="center"/>
        </w:trPr>
        <w:tc>
          <w:tcPr>
            <w:tcW w:w="9423" w:type="dxa"/>
          </w:tcPr>
          <w:p w14:paraId="6E46D475">
            <w:pPr>
              <w:pStyle w:val="9"/>
              <w:spacing w:line="360" w:lineRule="auto"/>
              <w:ind w:right="-74" w:rightChars="-23"/>
              <w:jc w:val="center"/>
              <w:rPr>
                <w:color w:val="FF0000"/>
                <w:sz w:val="15"/>
                <w:szCs w:val="1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59055</wp:posOffset>
                      </wp:positionV>
                      <wp:extent cx="6120130" cy="0"/>
                      <wp:effectExtent l="0" t="28575" r="6350" b="3238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4.65pt;height:0pt;width:481.9pt;mso-position-horizontal:center;mso-position-horizontal-relative:margin;mso-position-vertical-relative:page;z-index:251659264;mso-width-relative:page;mso-height-relative:page;" filled="f" stroked="t" coordsize="21600,21600" o:gfxdata="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f0+O/RAAAABAEAAA8AAAAAAAAAAQAgAAAAIgAAAGRycy9kb3ducmV2LnhtbFBLAQIUABQA&#10;AAAIAIdO4kAT2+3e9wEAAO0DAAAOAAAAAAAAAAEAIAAAACABAABkcnMvZTJvRG9jLnhtbFBLBQYA&#10;AAAABgAGAFkBAACJBQAAAAA=&#10;">
                      <v:fill on="f" focussize="0,0"/>
                      <v:stroke weight="4.5pt" color="#FF0000" linestyle="thickThin" joinstyle="round"/>
                      <v:imagedata o:title=""/>
                      <o:lock v:ext="edit" aspectratio="f"/>
                    </v:line>
                  </w:pict>
                </mc:Fallback>
              </mc:AlternateContent>
            </w:r>
          </w:p>
        </w:tc>
      </w:tr>
    </w:tbl>
    <w:p w14:paraId="434EDF8E">
      <w:pPr>
        <w:spacing w:line="360" w:lineRule="auto"/>
        <w:rPr>
          <w:kern w:val="0"/>
          <w:sz w:val="28"/>
          <w:szCs w:val="28"/>
        </w:rPr>
      </w:pPr>
      <w:r>
        <w:rPr>
          <w:rFonts w:hint="eastAsia"/>
          <w:kern w:val="0"/>
          <w:sz w:val="28"/>
          <w:szCs w:val="28"/>
        </w:rPr>
        <w:t xml:space="preserve">附件2   </w:t>
      </w:r>
    </w:p>
    <w:p w14:paraId="3B554313">
      <w:pPr>
        <w:spacing w:line="360" w:lineRule="auto"/>
        <w:jc w:val="center"/>
        <w:rPr>
          <w:b/>
          <w:bCs/>
          <w:kern w:val="0"/>
          <w:sz w:val="28"/>
          <w:szCs w:val="28"/>
        </w:rPr>
      </w:pPr>
      <w:r>
        <w:rPr>
          <w:rFonts w:hint="eastAsia"/>
          <w:b/>
          <w:bCs/>
          <w:kern w:val="0"/>
          <w:sz w:val="28"/>
          <w:szCs w:val="28"/>
        </w:rPr>
        <w:t>“</w:t>
      </w:r>
      <w:r>
        <w:rPr>
          <w:b/>
          <w:bCs/>
          <w:kern w:val="0"/>
          <w:sz w:val="28"/>
          <w:szCs w:val="28"/>
        </w:rPr>
        <w:t>2024食品真实性技术赋能产业高质量发展研讨会暨食品真实性技术国际联合研究中心年会</w:t>
      </w:r>
      <w:r>
        <w:rPr>
          <w:rFonts w:hint="eastAsia"/>
          <w:b/>
          <w:bCs/>
          <w:kern w:val="0"/>
          <w:sz w:val="28"/>
          <w:szCs w:val="28"/>
        </w:rPr>
        <w:t>”</w:t>
      </w:r>
      <w:bookmarkStart w:id="0" w:name="_GoBack"/>
      <w:r>
        <w:rPr>
          <w:rFonts w:hint="eastAsia"/>
          <w:b/>
          <w:bCs/>
          <w:kern w:val="0"/>
          <w:sz w:val="28"/>
          <w:szCs w:val="28"/>
        </w:rPr>
        <w:t>会议征文</w:t>
      </w:r>
      <w:bookmarkEnd w:id="0"/>
    </w:p>
    <w:p w14:paraId="04AC63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为</w:t>
      </w:r>
      <w:r>
        <w:rPr>
          <w:rFonts w:hint="eastAsia"/>
          <w:kern w:val="0"/>
          <w:sz w:val="28"/>
          <w:szCs w:val="28"/>
        </w:rPr>
        <w:t>推动</w:t>
      </w:r>
      <w:r>
        <w:rPr>
          <w:kern w:val="0"/>
          <w:sz w:val="28"/>
          <w:szCs w:val="28"/>
        </w:rPr>
        <w:t>食品真实性技术领域的深入发展，促进学术交流与合作，大会面向广大科研工作者、专家学者征集会议论文/摘要。</w:t>
      </w:r>
    </w:p>
    <w:p w14:paraId="2BAB27D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b/>
          <w:bCs/>
          <w:kern w:val="0"/>
          <w:sz w:val="28"/>
          <w:szCs w:val="28"/>
        </w:rPr>
      </w:pPr>
      <w:r>
        <w:rPr>
          <w:b/>
          <w:bCs/>
          <w:kern w:val="0"/>
          <w:sz w:val="28"/>
          <w:szCs w:val="28"/>
        </w:rPr>
        <w:t>征文范围</w:t>
      </w:r>
    </w:p>
    <w:p w14:paraId="7AAD13F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rFonts w:hint="eastAsia"/>
          <w:kern w:val="0"/>
          <w:sz w:val="28"/>
          <w:szCs w:val="28"/>
        </w:rPr>
        <w:t>1</w:t>
      </w:r>
      <w:r>
        <w:rPr>
          <w:kern w:val="0"/>
          <w:sz w:val="28"/>
          <w:szCs w:val="28"/>
        </w:rPr>
        <w:t>.食品物种真实性分析技术；</w:t>
      </w:r>
    </w:p>
    <w:p w14:paraId="581962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2.食品产地真实性溯源研究；</w:t>
      </w:r>
    </w:p>
    <w:p w14:paraId="780CE0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3.食品质量真实性特征判别；</w:t>
      </w:r>
    </w:p>
    <w:p w14:paraId="46FB05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4.食品外源添加物高效识别；</w:t>
      </w:r>
    </w:p>
    <w:p w14:paraId="5FAA85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5.食品真实性认证追溯。</w:t>
      </w:r>
    </w:p>
    <w:p w14:paraId="7FBDC1F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bCs/>
          <w:kern w:val="0"/>
          <w:sz w:val="28"/>
          <w:szCs w:val="28"/>
        </w:rPr>
      </w:pPr>
      <w:r>
        <w:rPr>
          <w:b/>
          <w:bCs/>
          <w:kern w:val="0"/>
          <w:sz w:val="28"/>
          <w:szCs w:val="28"/>
        </w:rPr>
        <w:t>（二）征文要求</w:t>
      </w:r>
    </w:p>
    <w:p w14:paraId="18335B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1.论文应具有原创性、科学性和前瞻性。</w:t>
      </w:r>
    </w:p>
    <w:p w14:paraId="7F07A19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2.论文内容需符合会议主题，结构完整，逻辑严谨，数据准确，语言流畅。</w:t>
      </w:r>
    </w:p>
    <w:p w14:paraId="2D852C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3.请提交论文的电子文档（Word 格式），页面设置为 A4 纸，标题采用宋体三号字，正文采用宋体小四号字，行距 1.5 倍。</w:t>
      </w:r>
    </w:p>
    <w:p w14:paraId="25C206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4.论文应包括题目、作者姓名、单位、摘要、关键词等部分。</w:t>
      </w:r>
    </w:p>
    <w:p w14:paraId="4AABA0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5.请在论文末尾注明作者的联系方式，包括姓名、单位、电话、电子邮箱等。</w:t>
      </w:r>
    </w:p>
    <w:p w14:paraId="3839B65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bCs/>
          <w:kern w:val="0"/>
          <w:sz w:val="28"/>
          <w:szCs w:val="28"/>
        </w:rPr>
      </w:pPr>
      <w:r>
        <w:rPr>
          <w:b/>
          <w:bCs/>
          <w:kern w:val="0"/>
          <w:sz w:val="28"/>
          <w:szCs w:val="28"/>
        </w:rPr>
        <w:t>（三）投稿方式</w:t>
      </w:r>
    </w:p>
    <w:p w14:paraId="6366EE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kern w:val="0"/>
          <w:sz w:val="28"/>
          <w:szCs w:val="28"/>
        </w:rPr>
        <w:t>请将论文发送至会议邮箱：fat@scff.org.cn，邮件主题请注明“真实性研讨会征文+作者姓名+论文题目”。</w:t>
      </w:r>
    </w:p>
    <w:p w14:paraId="34DF939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bCs/>
          <w:kern w:val="0"/>
          <w:sz w:val="28"/>
          <w:szCs w:val="28"/>
        </w:rPr>
      </w:pPr>
      <w:r>
        <w:rPr>
          <w:b/>
          <w:bCs/>
          <w:kern w:val="0"/>
          <w:sz w:val="28"/>
          <w:szCs w:val="28"/>
        </w:rPr>
        <w:t>（四）</w:t>
      </w:r>
      <w:r>
        <w:rPr>
          <w:rFonts w:hint="eastAsia"/>
          <w:b/>
          <w:bCs/>
          <w:kern w:val="0"/>
          <w:sz w:val="28"/>
          <w:szCs w:val="28"/>
        </w:rPr>
        <w:t>截止</w:t>
      </w:r>
      <w:r>
        <w:rPr>
          <w:b/>
          <w:bCs/>
          <w:kern w:val="0"/>
          <w:sz w:val="28"/>
          <w:szCs w:val="28"/>
        </w:rPr>
        <w:t>日期</w:t>
      </w:r>
    </w:p>
    <w:p w14:paraId="58815C4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rFonts w:hint="eastAsia"/>
          <w:kern w:val="0"/>
          <w:sz w:val="28"/>
          <w:szCs w:val="28"/>
        </w:rPr>
        <w:t>大会</w:t>
      </w:r>
      <w:r>
        <w:rPr>
          <w:kern w:val="0"/>
          <w:sz w:val="28"/>
          <w:szCs w:val="28"/>
        </w:rPr>
        <w:t>征文</w:t>
      </w:r>
      <w:r>
        <w:rPr>
          <w:rFonts w:hint="eastAsia"/>
          <w:kern w:val="0"/>
          <w:sz w:val="28"/>
          <w:szCs w:val="28"/>
        </w:rPr>
        <w:t>收稿</w:t>
      </w:r>
      <w:r>
        <w:rPr>
          <w:kern w:val="0"/>
          <w:sz w:val="28"/>
          <w:szCs w:val="28"/>
        </w:rPr>
        <w:t>截止日期</w:t>
      </w:r>
      <w:r>
        <w:rPr>
          <w:rFonts w:hint="eastAsia"/>
          <w:kern w:val="0"/>
          <w:sz w:val="28"/>
          <w:szCs w:val="28"/>
        </w:rPr>
        <w:t>为</w:t>
      </w:r>
      <w:r>
        <w:rPr>
          <w:kern w:val="0"/>
          <w:sz w:val="28"/>
          <w:szCs w:val="28"/>
        </w:rPr>
        <w:t>11月12日</w:t>
      </w:r>
      <w:r>
        <w:rPr>
          <w:rFonts w:hint="eastAsia"/>
          <w:kern w:val="0"/>
          <w:sz w:val="28"/>
          <w:szCs w:val="28"/>
        </w:rPr>
        <w:t>。</w:t>
      </w:r>
    </w:p>
    <w:p w14:paraId="2B315D0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bCs/>
          <w:kern w:val="0"/>
          <w:sz w:val="28"/>
          <w:szCs w:val="28"/>
        </w:rPr>
      </w:pPr>
      <w:r>
        <w:rPr>
          <w:b/>
          <w:bCs/>
          <w:kern w:val="0"/>
          <w:sz w:val="28"/>
          <w:szCs w:val="28"/>
        </w:rPr>
        <w:t>（五）其他事项</w:t>
      </w:r>
    </w:p>
    <w:p w14:paraId="31B6B57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rFonts w:hint="eastAsia"/>
          <w:kern w:val="0"/>
          <w:sz w:val="28"/>
          <w:szCs w:val="28"/>
        </w:rPr>
        <w:t xml:space="preserve">1. </w:t>
      </w:r>
      <w:r>
        <w:rPr>
          <w:kern w:val="0"/>
          <w:sz w:val="28"/>
          <w:szCs w:val="28"/>
        </w:rPr>
        <w:t>会议将组织专家对投稿论文/摘要进行评审，录用的论文将汇编成大会论文集，</w:t>
      </w:r>
      <w:r>
        <w:rPr>
          <w:rFonts w:hint="eastAsia"/>
          <w:kern w:val="0"/>
          <w:sz w:val="28"/>
          <w:szCs w:val="28"/>
          <w:lang w:val="en-US" w:eastAsia="zh-CN"/>
        </w:rPr>
        <w:t>其中</w:t>
      </w:r>
      <w:r>
        <w:rPr>
          <w:kern w:val="0"/>
          <w:sz w:val="28"/>
          <w:szCs w:val="28"/>
        </w:rPr>
        <w:t>未公开发表的论文将择优推荐入编《食品安全质量检测学报》。</w:t>
      </w:r>
    </w:p>
    <w:p w14:paraId="609F2B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kern w:val="0"/>
          <w:sz w:val="28"/>
          <w:szCs w:val="28"/>
        </w:rPr>
        <w:t xml:space="preserve">2. </w:t>
      </w:r>
      <w:r>
        <w:rPr>
          <w:sz w:val="28"/>
          <w:szCs w:val="28"/>
        </w:rPr>
        <w:t>被大会论文集录用的论文</w:t>
      </w:r>
      <w:r>
        <w:rPr>
          <w:rFonts w:hint="eastAsia"/>
          <w:sz w:val="28"/>
          <w:szCs w:val="28"/>
          <w:lang w:val="en-US" w:eastAsia="zh-CN"/>
        </w:rPr>
        <w:t>/摘要</w:t>
      </w:r>
      <w:r>
        <w:rPr>
          <w:sz w:val="28"/>
          <w:szCs w:val="28"/>
        </w:rPr>
        <w:t>，第一作者或通讯作者根据论文编号向大会组委会申报，会议结束后将退还200元至第一作者或通讯作者的会议费付款账户，并根据实际缴费开具发票。</w:t>
      </w:r>
    </w:p>
    <w:p w14:paraId="7FB8FB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kern w:val="0"/>
          <w:sz w:val="28"/>
          <w:szCs w:val="28"/>
        </w:rPr>
      </w:pPr>
      <w:r>
        <w:rPr>
          <w:rFonts w:hint="eastAsia"/>
          <w:sz w:val="28"/>
          <w:szCs w:val="28"/>
        </w:rPr>
        <w:t xml:space="preserve">3. </w:t>
      </w:r>
      <w:r>
        <w:rPr>
          <w:kern w:val="0"/>
          <w:sz w:val="28"/>
          <w:szCs w:val="28"/>
        </w:rPr>
        <w:t>会议期间将安排学术报告、专题研讨、论文交流等活动。</w:t>
      </w:r>
    </w:p>
    <w:p w14:paraId="4FC56A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eastAsia"/>
          <w:kern w:val="0"/>
          <w:sz w:val="28"/>
          <w:szCs w:val="28"/>
        </w:rPr>
        <w:t xml:space="preserve">4. </w:t>
      </w:r>
      <w:r>
        <w:rPr>
          <w:kern w:val="0"/>
          <w:sz w:val="28"/>
          <w:szCs w:val="28"/>
        </w:rPr>
        <w:t>有关</w:t>
      </w:r>
      <w:r>
        <w:rPr>
          <w:rFonts w:hint="eastAsia"/>
          <w:kern w:val="0"/>
          <w:sz w:val="28"/>
          <w:szCs w:val="28"/>
        </w:rPr>
        <w:t>会议征文</w:t>
      </w:r>
      <w:r>
        <w:rPr>
          <w:kern w:val="0"/>
          <w:sz w:val="28"/>
          <w:szCs w:val="28"/>
        </w:rPr>
        <w:t>的其他信息，请联系会议组委会</w:t>
      </w:r>
      <w:r>
        <w:rPr>
          <w:rFonts w:hint="eastAsia"/>
          <w:kern w:val="0"/>
          <w:sz w:val="28"/>
          <w:szCs w:val="28"/>
        </w:rPr>
        <w:t>学术联系人</w:t>
      </w:r>
      <w:r>
        <w:rPr>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公文小标宋简">
    <w:altName w:val="宋体"/>
    <w:panose1 w:val="020B0604020202020204"/>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4EB21"/>
    <w:multiLevelType w:val="singleLevel"/>
    <w:tmpl w:val="9BD4EB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YjI5ZjhlZGIxOTAyMzBhYjI3YTY2ODRiOTBiZTgifQ=="/>
  </w:docVars>
  <w:rsids>
    <w:rsidRoot w:val="00A1550B"/>
    <w:rsid w:val="003E2812"/>
    <w:rsid w:val="005F3250"/>
    <w:rsid w:val="00A1550B"/>
    <w:rsid w:val="00E67D80"/>
    <w:rsid w:val="033A16F6"/>
    <w:rsid w:val="05AB2608"/>
    <w:rsid w:val="06647AB0"/>
    <w:rsid w:val="09EA5E3F"/>
    <w:rsid w:val="0A051F93"/>
    <w:rsid w:val="0AFE344A"/>
    <w:rsid w:val="0FB904F5"/>
    <w:rsid w:val="117E2B3C"/>
    <w:rsid w:val="16450E8F"/>
    <w:rsid w:val="18D50B7E"/>
    <w:rsid w:val="1C4D157D"/>
    <w:rsid w:val="1D893016"/>
    <w:rsid w:val="1DA960E2"/>
    <w:rsid w:val="1EFD54D7"/>
    <w:rsid w:val="2221328A"/>
    <w:rsid w:val="229A0E04"/>
    <w:rsid w:val="23454FED"/>
    <w:rsid w:val="2492262F"/>
    <w:rsid w:val="276B180C"/>
    <w:rsid w:val="28072F22"/>
    <w:rsid w:val="28B13538"/>
    <w:rsid w:val="292C0E92"/>
    <w:rsid w:val="29331324"/>
    <w:rsid w:val="29B11398"/>
    <w:rsid w:val="2E1D524D"/>
    <w:rsid w:val="2E822D62"/>
    <w:rsid w:val="308F6172"/>
    <w:rsid w:val="323F1C84"/>
    <w:rsid w:val="32CD2CAF"/>
    <w:rsid w:val="338C6582"/>
    <w:rsid w:val="36DD1A1E"/>
    <w:rsid w:val="39CD5D7A"/>
    <w:rsid w:val="3BA42B0A"/>
    <w:rsid w:val="3E6339B4"/>
    <w:rsid w:val="3F2A696D"/>
    <w:rsid w:val="40453189"/>
    <w:rsid w:val="406A3607"/>
    <w:rsid w:val="41F04372"/>
    <w:rsid w:val="4776493D"/>
    <w:rsid w:val="4904108C"/>
    <w:rsid w:val="4B9F509C"/>
    <w:rsid w:val="4BB655DE"/>
    <w:rsid w:val="4E9609D8"/>
    <w:rsid w:val="4FA51BD1"/>
    <w:rsid w:val="4FF108CB"/>
    <w:rsid w:val="50B15819"/>
    <w:rsid w:val="50B25599"/>
    <w:rsid w:val="50C24E93"/>
    <w:rsid w:val="53BF4C42"/>
    <w:rsid w:val="552062F8"/>
    <w:rsid w:val="55E4781E"/>
    <w:rsid w:val="5A33532D"/>
    <w:rsid w:val="5C5906AA"/>
    <w:rsid w:val="5DD97D63"/>
    <w:rsid w:val="66004F46"/>
    <w:rsid w:val="678B58B0"/>
    <w:rsid w:val="67902426"/>
    <w:rsid w:val="68D77102"/>
    <w:rsid w:val="6B916358"/>
    <w:rsid w:val="6C3D028D"/>
    <w:rsid w:val="6CCB7647"/>
    <w:rsid w:val="6D222108"/>
    <w:rsid w:val="70D33F8A"/>
    <w:rsid w:val="72FF49DB"/>
    <w:rsid w:val="740B5D20"/>
    <w:rsid w:val="74711D85"/>
    <w:rsid w:val="75551F10"/>
    <w:rsid w:val="7ABC4F54"/>
    <w:rsid w:val="7B1F23F4"/>
    <w:rsid w:val="7CAE7E68"/>
    <w:rsid w:val="7D93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unhideWhenUsed/>
    <w:qFormat/>
    <w:uiPriority w:val="99"/>
    <w:rPr>
      <w:color w:val="0000FF"/>
      <w:u w:val="single"/>
    </w:rPr>
  </w:style>
  <w:style w:type="paragraph" w:customStyle="1" w:styleId="8">
    <w:name w:val="机关标识"/>
    <w:basedOn w:val="1"/>
    <w:qFormat/>
    <w:uiPriority w:val="0"/>
    <w:pPr>
      <w:jc w:val="center"/>
    </w:pPr>
    <w:rPr>
      <w:rFonts w:eastAsia="公文小标宋简"/>
      <w:color w:val="FF0000"/>
      <w:sz w:val="52"/>
      <w:szCs w:val="20"/>
    </w:rPr>
  </w:style>
  <w:style w:type="paragraph" w:customStyle="1" w:styleId="9">
    <w:name w:val="发文字号"/>
    <w:basedOn w:val="1"/>
    <w:qFormat/>
    <w:uiPriority w:val="0"/>
    <w:rPr>
      <w:szCs w:val="20"/>
    </w:rPr>
  </w:style>
  <w:style w:type="paragraph" w:customStyle="1" w:styleId="10">
    <w:name w:val="Other|1"/>
    <w:basedOn w:val="1"/>
    <w:qFormat/>
    <w:uiPriority w:val="0"/>
    <w:pPr>
      <w:spacing w:after="210" w:line="480" w:lineRule="auto"/>
      <w:ind w:firstLine="400"/>
    </w:pPr>
    <w:rPr>
      <w:rFonts w:ascii="宋体" w:hAnsi="宋体" w:eastAsia="宋体" w:cs="宋体"/>
      <w:sz w:val="26"/>
      <w:szCs w:val="26"/>
      <w:lang w:val="zh-TW" w:eastAsia="zh-TW" w:bidi="zh-TW"/>
    </w:rPr>
  </w:style>
  <w:style w:type="paragraph" w:customStyle="1" w:styleId="11">
    <w:name w:val="Table caption|1"/>
    <w:basedOn w:val="1"/>
    <w:qFormat/>
    <w:uiPriority w:val="0"/>
    <w:rPr>
      <w:rFonts w:ascii="宋体" w:hAnsi="宋体" w:eastAsia="宋体" w:cs="宋体"/>
      <w:sz w:val="26"/>
      <w:szCs w:val="26"/>
      <w:lang w:val="zh-TW" w:eastAsia="zh-TW" w:bidi="zh-TW"/>
    </w:rPr>
  </w:style>
  <w:style w:type="paragraph" w:customStyle="1" w:styleId="12">
    <w:name w:val="Body text|2"/>
    <w:basedOn w:val="1"/>
    <w:qFormat/>
    <w:uiPriority w:val="0"/>
    <w:pPr>
      <w:spacing w:after="220"/>
    </w:pPr>
    <w:rPr>
      <w:rFonts w:ascii="宋体" w:hAnsi="宋体" w:eastAsia="宋体" w:cs="宋体"/>
      <w:sz w:val="22"/>
      <w:szCs w:val="22"/>
      <w:lang w:val="zh-TW" w:eastAsia="zh-TW" w:bidi="zh-TW"/>
    </w:rPr>
  </w:style>
  <w:style w:type="character" w:customStyle="1" w:styleId="13">
    <w:name w:val="font01"/>
    <w:basedOn w:val="5"/>
    <w:qFormat/>
    <w:uiPriority w:val="0"/>
    <w:rPr>
      <w:rFonts w:hint="eastAsia" w:ascii="宋体" w:hAnsi="宋体" w:eastAsia="宋体" w:cs="宋体"/>
      <w:color w:val="000000"/>
      <w:sz w:val="22"/>
      <w:szCs w:val="22"/>
      <w:u w:val="none"/>
    </w:rPr>
  </w:style>
  <w:style w:type="paragraph" w:customStyle="1" w:styleId="14">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2603</Words>
  <Characters>2890</Characters>
  <Lines>23</Lines>
  <Paragraphs>6</Paragraphs>
  <TotalTime>12</TotalTime>
  <ScaleCrop>false</ScaleCrop>
  <LinksUpToDate>false</LinksUpToDate>
  <CharactersWithSpaces>2957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2024-09-06T09:08:00Z</dcterms:created>
  <dc:creator>16222</dc:creator>
  <cp:lastModifiedBy>WPS_1637478233</cp:lastModifiedBy>
  <cp:lastPrinted>2024-10-12T07:53:00Z</cp:lastPrinted>
  <dcterms:modified xsi:type="dcterms:W3CDTF">2024-10-12T08:39:09Z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52C207B6C98A49958A2D1FCF6A52D71B_13</vt:lpwstr>
  </property>
</Properties>
</file>